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2A3" w:rsidRDefault="00B05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0" t="0" r="0" b="0"/>
            <wp:docPr id="1" name="Рисунок 1" descr="C:\Users\Краснобаранская ООШ\Desktop\РП ВД шахматы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Desktop\РП ВД шахматы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BAA" w:rsidRDefault="00B05BAA">
      <w:pPr>
        <w:rPr>
          <w:rFonts w:ascii="Times New Roman" w:hAnsi="Times New Roman" w:cs="Times New Roman"/>
          <w:sz w:val="24"/>
          <w:szCs w:val="24"/>
        </w:rPr>
      </w:pPr>
    </w:p>
    <w:p w:rsidR="00B05BAA" w:rsidRPr="00D36DEB" w:rsidRDefault="00B05B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36DEB" w:rsidRPr="00F743AA" w:rsidRDefault="00D36DEB" w:rsidP="00F743AA">
      <w:pPr>
        <w:pStyle w:val="a5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F743AA">
        <w:rPr>
          <w:rFonts w:ascii="Times New Roman" w:eastAsia="MS Gothic" w:hAnsi="Times New Roman"/>
          <w:sz w:val="24"/>
          <w:szCs w:val="24"/>
        </w:rPr>
        <w:lastRenderedPageBreak/>
        <w:t xml:space="preserve">Рабочая программа внеурочной деятельности по направлению </w:t>
      </w:r>
      <w:r w:rsidR="00F743AA" w:rsidRPr="00F743AA">
        <w:rPr>
          <w:rFonts w:ascii="Times New Roman" w:hAnsi="Times New Roman"/>
          <w:color w:val="000000"/>
          <w:spacing w:val="-3"/>
          <w:sz w:val="24"/>
          <w:szCs w:val="24"/>
        </w:rPr>
        <w:t>«Спортивно оздоровительное»</w:t>
      </w:r>
      <w:r w:rsidR="00F743AA"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r w:rsidR="00F743AA" w:rsidRPr="00F743AA">
        <w:rPr>
          <w:rFonts w:ascii="Times New Roman" w:hAnsi="Times New Roman"/>
          <w:color w:val="000000"/>
          <w:spacing w:val="-3"/>
          <w:sz w:val="24"/>
          <w:szCs w:val="24"/>
        </w:rPr>
        <w:t>« Шахмат</w:t>
      </w:r>
      <w:proofErr w:type="gramStart"/>
      <w:r w:rsidR="00F743AA" w:rsidRPr="00F743AA">
        <w:rPr>
          <w:rFonts w:ascii="Times New Roman" w:hAnsi="Times New Roman"/>
          <w:color w:val="000000"/>
          <w:spacing w:val="-3"/>
          <w:sz w:val="24"/>
          <w:szCs w:val="24"/>
        </w:rPr>
        <w:t>ы-</w:t>
      </w:r>
      <w:proofErr w:type="gramEnd"/>
      <w:r w:rsidR="00F743AA" w:rsidRPr="00F743AA">
        <w:rPr>
          <w:rFonts w:ascii="Times New Roman" w:hAnsi="Times New Roman"/>
          <w:color w:val="000000"/>
          <w:spacing w:val="-3"/>
          <w:sz w:val="24"/>
          <w:szCs w:val="24"/>
        </w:rPr>
        <w:t xml:space="preserve"> школе »</w:t>
      </w:r>
      <w:r w:rsidR="00F743AA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F743AA">
        <w:rPr>
          <w:rFonts w:ascii="Times New Roman" w:eastAsia="MS Gothic" w:hAnsi="Times New Roman"/>
          <w:sz w:val="24"/>
          <w:szCs w:val="24"/>
        </w:rPr>
        <w:t>9 классах разработана на основе:</w:t>
      </w:r>
    </w:p>
    <w:p w:rsidR="00F743AA" w:rsidRDefault="00D36DEB" w:rsidP="00F743AA">
      <w:pPr>
        <w:spacing w:after="0" w:line="240" w:lineRule="auto"/>
        <w:rPr>
          <w:rFonts w:ascii="Times New Roman" w:eastAsia="MS Gothic" w:hAnsi="Times New Roman" w:cs="Times New Roman"/>
          <w:sz w:val="24"/>
          <w:szCs w:val="24"/>
        </w:rPr>
      </w:pPr>
      <w:r w:rsidRPr="002618A3">
        <w:rPr>
          <w:rFonts w:ascii="Times New Roman" w:eastAsia="MS Gothic" w:hAnsi="Times New Roman" w:cs="Times New Roman"/>
          <w:sz w:val="24"/>
          <w:szCs w:val="24"/>
        </w:rPr>
        <w:t>1). Ос</w:t>
      </w:r>
      <w:r>
        <w:rPr>
          <w:rFonts w:ascii="Times New Roman" w:eastAsia="MS Gothic" w:hAnsi="Times New Roman" w:cs="Times New Roman"/>
          <w:sz w:val="24"/>
          <w:szCs w:val="24"/>
        </w:rPr>
        <w:t>новной образовательной программой</w:t>
      </w:r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основного общего образования</w:t>
      </w:r>
      <w:r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</w:t>
      </w:r>
      <w:r>
        <w:rPr>
          <w:rFonts w:ascii="Times New Roman" w:eastAsia="MS Gothic" w:hAnsi="Times New Roman" w:cs="Times New Roman"/>
          <w:sz w:val="24"/>
          <w:szCs w:val="24"/>
        </w:rPr>
        <w:t>(Приказ №30 от 31.05.2021</w:t>
      </w:r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г.</w:t>
      </w:r>
      <w:r>
        <w:rPr>
          <w:rFonts w:ascii="Times New Roman" w:eastAsia="MS Gothic" w:hAnsi="Times New Roman" w:cs="Times New Roman"/>
          <w:sz w:val="24"/>
          <w:szCs w:val="24"/>
        </w:rPr>
        <w:t>)</w:t>
      </w:r>
    </w:p>
    <w:p w:rsidR="00D36DEB" w:rsidRPr="002618A3" w:rsidRDefault="00D36DEB" w:rsidP="00F743AA">
      <w:pPr>
        <w:spacing w:after="0" w:line="240" w:lineRule="auto"/>
        <w:rPr>
          <w:rFonts w:ascii="Times New Roman" w:eastAsia="MS Gothic" w:hAnsi="Times New Roman" w:cs="Times New Roman"/>
          <w:sz w:val="24"/>
          <w:szCs w:val="24"/>
        </w:rPr>
      </w:pPr>
      <w:r w:rsidRPr="002618A3">
        <w:rPr>
          <w:rFonts w:ascii="Times New Roman" w:eastAsia="MS Gothic" w:hAnsi="Times New Roman" w:cs="Times New Roman"/>
          <w:sz w:val="24"/>
          <w:szCs w:val="24"/>
        </w:rPr>
        <w:t>2). Учебного плана МБОУ «</w:t>
      </w:r>
      <w:proofErr w:type="spellStart"/>
      <w:r w:rsidRPr="002618A3">
        <w:rPr>
          <w:rFonts w:ascii="Times New Roman" w:eastAsia="MS Gothic" w:hAnsi="Times New Roman" w:cs="Times New Roman"/>
          <w:sz w:val="24"/>
          <w:szCs w:val="24"/>
        </w:rPr>
        <w:t>Краснобаранская</w:t>
      </w:r>
      <w:proofErr w:type="spellEnd"/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ООШ». </w:t>
      </w:r>
      <w:r>
        <w:rPr>
          <w:rFonts w:ascii="Times New Roman" w:eastAsia="MS Gothic" w:hAnsi="Times New Roman" w:cs="Times New Roman"/>
          <w:sz w:val="24"/>
          <w:szCs w:val="24"/>
        </w:rPr>
        <w:t xml:space="preserve">(Приказ № 34/ОД от </w:t>
      </w:r>
      <w:r w:rsidRPr="002618A3">
        <w:rPr>
          <w:rFonts w:ascii="Times New Roman" w:eastAsia="MS Gothic" w:hAnsi="Times New Roman" w:cs="Times New Roman"/>
          <w:sz w:val="24"/>
          <w:szCs w:val="24"/>
        </w:rPr>
        <w:t>1</w:t>
      </w:r>
      <w:r>
        <w:rPr>
          <w:rFonts w:ascii="Times New Roman" w:eastAsia="MS Gothic" w:hAnsi="Times New Roman" w:cs="Times New Roman"/>
          <w:sz w:val="24"/>
          <w:szCs w:val="24"/>
        </w:rPr>
        <w:t>7.08.2021</w:t>
      </w:r>
      <w:r w:rsidRPr="002618A3">
        <w:rPr>
          <w:rFonts w:ascii="Times New Roman" w:eastAsia="MS Gothic" w:hAnsi="Times New Roman" w:cs="Times New Roman"/>
          <w:sz w:val="24"/>
          <w:szCs w:val="24"/>
        </w:rPr>
        <w:t xml:space="preserve"> г.</w:t>
      </w:r>
      <w:r>
        <w:rPr>
          <w:rFonts w:ascii="Times New Roman" w:eastAsia="MS Gothic" w:hAnsi="Times New Roman" w:cs="Times New Roman"/>
          <w:sz w:val="24"/>
          <w:szCs w:val="24"/>
        </w:rPr>
        <w:t>)</w:t>
      </w:r>
    </w:p>
    <w:p w:rsidR="00D36DEB" w:rsidRPr="00D36DEB" w:rsidRDefault="00D36DEB" w:rsidP="00D36DEB">
      <w:pPr>
        <w:pStyle w:val="a4"/>
        <w:ind w:left="0"/>
        <w:outlineLvl w:val="1"/>
        <w:rPr>
          <w:rFonts w:ascii="Times New Roman" w:eastAsia="MS Gothic" w:hAnsi="Times New Roman" w:cs="Times New Roman"/>
        </w:rPr>
      </w:pPr>
      <w:r w:rsidRPr="002618A3">
        <w:rPr>
          <w:rFonts w:ascii="Times New Roman" w:eastAsia="MS Gothic" w:hAnsi="Times New Roman" w:cs="Times New Roman"/>
        </w:rPr>
        <w:t>3). Положения о рабочих программах</w:t>
      </w:r>
      <w:r>
        <w:rPr>
          <w:rFonts w:ascii="Times New Roman" w:eastAsia="MS Gothic" w:hAnsi="Times New Roman" w:cs="Times New Roman"/>
        </w:rPr>
        <w:t xml:space="preserve"> по учебным предметам МБОУ «</w:t>
      </w:r>
      <w:proofErr w:type="spellStart"/>
      <w:r>
        <w:rPr>
          <w:rFonts w:ascii="Times New Roman" w:eastAsia="MS Gothic" w:hAnsi="Times New Roman" w:cs="Times New Roman"/>
        </w:rPr>
        <w:t>Краснобаранская</w:t>
      </w:r>
      <w:proofErr w:type="spellEnd"/>
      <w:r>
        <w:rPr>
          <w:rFonts w:ascii="Times New Roman" w:eastAsia="MS Gothic" w:hAnsi="Times New Roman" w:cs="Times New Roman"/>
        </w:rPr>
        <w:t xml:space="preserve"> ООШ» (Приказ № 30 от 31.05.2021.)</w:t>
      </w:r>
      <w:r w:rsidRPr="002618A3">
        <w:rPr>
          <w:rFonts w:ascii="Times New Roman" w:eastAsia="MS Gothic" w:hAnsi="Times New Roman" w:cs="Times New Roman"/>
        </w:rPr>
        <w:t xml:space="preserve"> </w:t>
      </w:r>
    </w:p>
    <w:p w:rsidR="00D36DEB" w:rsidRDefault="00D36DEB" w:rsidP="00D36D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- </w:t>
      </w:r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авторской программы Чернышева П. А. Шахматы. Начальный курс. Тактика. 5—9 классы</w:t>
      </w:r>
      <w:proofErr w:type="gram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 :</w:t>
      </w:r>
      <w:proofErr w:type="gramEnd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 xml:space="preserve"> методическое пособие к учебникам П. А. Чернышева, М. И. </w:t>
      </w:r>
      <w:proofErr w:type="spell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Викерчука</w:t>
      </w:r>
      <w:proofErr w:type="spellEnd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 xml:space="preserve">, И. В. </w:t>
      </w:r>
      <w:proofErr w:type="spell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Глека</w:t>
      </w:r>
      <w:proofErr w:type="spellEnd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 xml:space="preserve">, А. С. Виноградова «Шахматы. Начальный курс. 5—6 классы» и «Шахматы. Тактика. 7—9 классы» / П. А. Чернышев, И. В. </w:t>
      </w:r>
      <w:proofErr w:type="spell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Глек</w:t>
      </w:r>
      <w:proofErr w:type="spellEnd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 xml:space="preserve">, М. И. </w:t>
      </w:r>
      <w:proofErr w:type="spell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Викерчук</w:t>
      </w:r>
      <w:proofErr w:type="spellEnd"/>
      <w:proofErr w:type="gram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 ;</w:t>
      </w:r>
      <w:proofErr w:type="gramEnd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 xml:space="preserve"> под ред. международного гроссмейстера, заслуженного тренера ФИДЕ И. В. </w:t>
      </w:r>
      <w:proofErr w:type="spell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Глека</w:t>
      </w:r>
      <w:proofErr w:type="spellEnd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. — М.</w:t>
      </w:r>
      <w:proofErr w:type="gramStart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> :</w:t>
      </w:r>
      <w:proofErr w:type="gramEnd"/>
      <w:r w:rsidRPr="00C3435A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  <w:t xml:space="preserve"> Дрофа, 2019. — 276, [4] с. — (Российский учебник).</w:t>
      </w:r>
    </w:p>
    <w:p w:rsidR="00D36DEB" w:rsidRPr="00D36DEB" w:rsidRDefault="00D36DEB" w:rsidP="00D36DEB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FFFFF"/>
        </w:rPr>
      </w:pPr>
    </w:p>
    <w:p w:rsidR="00D36DEB" w:rsidRPr="00D36DEB" w:rsidRDefault="00D36DEB" w:rsidP="00D36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6DEB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по шахматам рассчитана на учащихся 5-9 классах, обучающихся по общеобразовательной программе основного общего образования.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шахмат в 5-9 классах основной школы отводится по 1 ч в неделю. 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«Шахматы» позволяет реализовать многие позитивные идеи отечественных теоретиков и практиков - сделать обучение радостным, поддерживать устойчивый интерес к знаниям.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игре в шахматы с раннего возраста помогает многим детям не отстать в развитии от своих сверстников, открывает дорогу к творчеству сотням тысяч 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Шахматы по своей природе остаются, прежде всего, игрой. И ученик, особенно в начале обучения, воспринимает их именно как игру. Сейчас шахматы стали профессиональным видом спорта, к тому же все детские соревнования носят спортивную направленность. Поэтому развитие личности ребенка происходит через шахматную игру в ее спортивной форме. Спорт вырабатывает в человеке ряд необходимых и требуемых в обществе качеств: целеустремленность, волю, выносливость, терпение, способность к концентрации внимания, смелость, расчет, умение быстро и правильно принимать решения в меняющейся обстановке и т.д. Шахматы, сочетающие в себе также элементы науки и искусства, могут вырабатывать в учащихся эти черты более эффективно, чем другие виды спорта. Формирование этих качеств нуждается, безусловно, в мотивации,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О социальной значимости шахмат, их возрастающей популярности можно судить по таким весомым аргументам как создание международных организаций, занимающихся популяризацией и пропагандой шахмат, проведение всемирных шахматных олимпиад и многочисленных международных соревнований. Шахматы становятся все более серьезным занятием огромного количества людей и помогают становлению человека в любой среде деятельности, способствуя гармоничному развитию личности.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Шахматы это не только игра, доставляющая ученикам много радости, удовольствия, но и действенное эффективное средство их умственного развития</w:t>
      </w:r>
      <w:r w:rsidRPr="00C34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формирования внутреннего плана действий </w:t>
      </w:r>
      <w:proofErr w:type="gram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proofErr w:type="gram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пособности действовать в уме.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Игра в шахматы развивает наглядно-образное мышление</w:t>
      </w:r>
      <w:r w:rsidRPr="00C34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способствует зарождению логического мышления, воспитывает усидчивость, вдумчивость, целеустремленность. Ученик, обучающийся этой игре, становится собраннее, самокритичнее, привыкает самостоятельно думать, принимать решения, бороться до конца, не унывать при неудачах. 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Экспериментально же было подтверждено, что дети, вовлеченные в волшебный мир шахмат, лучше успевают в школе, а так же положительно влияют на совершенствование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 В начальной школе происходят радикальные изменения: на первый план выдвигается развивающая функция обучения, в значительной степени способствующая становлению личности младших школьников и наиболее полному раскрытию их творческих способностей. Древние мудрецы сформулировали суть шахмат так: «Разумом одерживать победу».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Шахматные игры развивают такой комплекс наиважнейших качеств, что с давних пор приобрели особую социальную значимост</w:t>
      </w:r>
      <w:proofErr w:type="gram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ь-</w:t>
      </w:r>
      <w:proofErr w:type="gram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один из самых лучших и увлекательных видов досуга, когда-либо придуманных человечеством.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актуальность данной программы состоит в том, что она направлена на организацию содержательного досуга учащихся, удовлетворение их потребностей в активных формах познавательной деятельности и обусловлена многими причинами: рост нервно-эмоциональных перегрузок, увеличение педагогически запущенных детей.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В центре современной концепции общего образования лежит идея развития личности ребёнка, формирование его творческих способностей, воспитание важных личностных качеств. Всему этому и многому другому способствует процесс обучения игре в шахматы.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Жизнь заставляет нас на каждом шагу отстаивать правильность своих воззрений, поступать решительно, проявлять в зависимости от обстоятельств выдержку и твердость, осторожность и смелость, умение фантазировать и умение смирять фантазию. И всё это же самое требуется в шахматах. Они многогранны и обладают огромным эмоциональным потенциалом, дарят «упоение в борьбе», но и одновременно требуют умения мобилизовать, и концентрировать внимание, ценить время, сохранять выдержку</w:t>
      </w:r>
      <w:r w:rsidRPr="00C3435A">
        <w:rPr>
          <w:rFonts w:ascii="Times New Roman" w:eastAsia="Times New Roman" w:hAnsi="Times New Roman" w:cs="Times New Roman"/>
          <w:color w:val="008000"/>
          <w:sz w:val="24"/>
          <w:szCs w:val="24"/>
        </w:rPr>
        <w:t>,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ложь и правду, критически относиться не только к сопернику, но и к самому себе.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Следовательно, они сочетают в себе элементы искусства, науки и спорта. Соприкосновение с этими важными областями общечеловеческой культуры вызывает в душе ребенка позитивный отклик, способствует гармоничному развитию. Кроме этого, шахматы являются большой школой творчества для детей, это уникальный инструмент развития их творческого мышления.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ЦЕЛЬ ПРОГРАММЫ: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условий для личностного и интеллектуального развития учащихся, формирования общей культуры и организации содержательного досуга посредством обучения игре в шахматы.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ЗАДАЧИ: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Обучающие: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с элементарными понятиями шахматной игры;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помочь овладеть приёмами тактики и стратегии шахматной игры;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 воспитанников играть шахматную партию с записью;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обучить решать комбинации на разные темы;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обучить учащихся самостоятельно анализировать позицию, через формирование умения решать комбинации на различные темы;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 детей видеть в позиции разные варианты.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Развивающие: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фантазию, логическое и аналитическое мышление, память, внимательность, усидчивость;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интерес к истории происхождения шахмат и творчества шахматных мастеров;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анализировать и делать выводы;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lastRenderedPageBreak/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развитию творческой активности;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волевые качества личности.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Воспитательные: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уважения к партнёру, самодисциплину, умение владеть собой и добиваться цели;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правильное поведение во время игры;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чувство ответственности и взаимопомощи;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C3435A">
        <w:rPr>
          <w:rFonts w:ascii="Times New Roman" w:eastAsia="Times New Roman" w:hAnsi="Times New Roman" w:cs="Times New Roman"/>
          <w:color w:val="000000"/>
          <w:sz w:val="14"/>
          <w:szCs w:val="14"/>
        </w:rPr>
        <w:t>  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целеустремлённость, трудолюбие.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284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284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284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ПРЕДМЕТНЫЕ РЕЗУЛЬТАТЫ ОСВОЕНИЯ</w:t>
      </w:r>
    </w:p>
    <w:p w:rsidR="00D36DEB" w:rsidRPr="00C3435A" w:rsidRDefault="00D36DEB" w:rsidP="00D36DEB">
      <w:pPr>
        <w:shd w:val="clear" w:color="auto" w:fill="FFFFFF"/>
        <w:spacing w:after="0" w:line="240" w:lineRule="auto"/>
        <w:ind w:firstLine="284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ПРЕДМЕТА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 результате изучения курса «Шахматы. Начальный курс»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учащийся научится: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правилам игры в шахматы, включая сложные моменты: пат, троекратное повторение ходов, вечный шах, взятие на проходе и </w:t>
      </w:r>
      <w:proofErr w:type="spell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др.</w:t>
      </w:r>
      <w:proofErr w:type="gram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;о</w:t>
      </w:r>
      <w:proofErr w:type="gram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пределять</w:t>
      </w:r>
      <w:proofErr w:type="spell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ценность шахматных фигур, объяснять, почему одни фигуры сильнее, а другие — слабее;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цель игры; ставить мат;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элементарным тактическим приемам: вилка, связка — и успешно применять их на практике;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разыгрывать основные дебюты, распознавать и исправлять типичные ошибки в начале партии;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простейшие планы в </w:t>
      </w:r>
      <w:proofErr w:type="spell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миттельшпиле</w:t>
      </w:r>
      <w:proofErr w:type="gram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,н</w:t>
      </w:r>
      <w:proofErr w:type="gram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апример</w:t>
      </w:r>
      <w:proofErr w:type="spell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матовая атака на короля или размены </w:t>
      </w:r>
      <w:proofErr w:type="spell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спереходом</w:t>
      </w:r>
      <w:proofErr w:type="spell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выигранное окончание;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мат одинокому королю: ферзем и ладьей,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двумя ладьями, ферзем, ладьей, двумя слонами;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записывать шахматную партию;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шахматными часами, следовать шахматному этикету при игре в турнирах;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систему присвоения шахматных разрядов и званий.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В результате изучения курса «Шахматы. Тактика»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учащийся научится: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парировать многочисленные угрозы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(например, вилки, связки или открытое нападение);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использованию понятий темпа и </w:t>
      </w:r>
      <w:proofErr w:type="spell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промежуточногохода</w:t>
      </w:r>
      <w:proofErr w:type="spell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различным дебютным ловушкам;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сложным тактическим приемам: отвлечению, завлечению, блокировке и др.;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использованию форсированной игры, умению рассчитывать на 2—3, а в некоторых позициях набольшее количество ходов вперед;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основам эндшпиля на примере простых окончаний, таких как король с пешкой против короля;</w:t>
      </w:r>
    </w:p>
    <w:p w:rsidR="00D36DEB" w:rsidRPr="00C3435A" w:rsidRDefault="00D36DEB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простейшим стратегическим идеям в дебюте, миттельшпиле и эндшпиле;</w:t>
      </w:r>
    </w:p>
    <w:p w:rsidR="00D36DEB" w:rsidRDefault="00D36DEB" w:rsidP="00D36D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решению сложных творческих задач по тактике,</w:t>
      </w:r>
      <w:r w:rsidR="00F743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соединяющих в себе несколько приемов (например, отвлечение, блокировку и вилку).</w:t>
      </w:r>
    </w:p>
    <w:p w:rsidR="00F743AA" w:rsidRPr="00C3435A" w:rsidRDefault="00F743AA" w:rsidP="00D36D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36DEB" w:rsidRPr="00C3435A" w:rsidRDefault="00D36DEB" w:rsidP="00D36DEB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УЧЕБНОГО ПРЕДМЕТА</w:t>
      </w:r>
    </w:p>
    <w:p w:rsidR="00F743AA" w:rsidRPr="00C3435A" w:rsidRDefault="00F743AA" w:rsidP="00F743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9 класс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Тактические приемы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Уничтожение защиты: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определение, решение типовых примеров. Случаи, в которых возможно уничтожение защиты, ключевые и наиболее частые случаи и позиции, типовые удары.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Освобождение линии действия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определение, примеры. Примеры </w:t>
      </w:r>
      <w:proofErr w:type="spellStart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матования</w:t>
      </w:r>
      <w:proofErr w:type="spell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, проведения пешки в ферзи, получения лучшей позиции.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Мат в три </w:t>
      </w:r>
      <w:proofErr w:type="spellStart"/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хода</w:t>
      </w:r>
      <w:proofErr w:type="gramStart"/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оиск</w:t>
      </w:r>
      <w:proofErr w:type="spellEnd"/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мата в три хода (развитие комбинационного зрения). Ограничение подвижности фигуры. Теория и разбор учебных партий.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Пат (ничья):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теоретическая часть, разбор типовых задач.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Вечный шах (ничья):</w:t>
      </w: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 определение, разбор типовых примеров.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эндшпиля: определение, основные понятия и постулаты эндшпиля.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шахматные окончания. Правило квадрата пешки. Эндшпиль с королем и пешкой против короля: понятие оппозиции, основные постулаты таких окончаний.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</w:rPr>
        <w:t>Сочетание тактических ударов. Примеры с применением нескольких видов тактики.</w:t>
      </w:r>
    </w:p>
    <w:p w:rsidR="00F743AA" w:rsidRPr="00C3435A" w:rsidRDefault="00F743AA" w:rsidP="00F743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Время для проведения турниров</w:t>
      </w:r>
    </w:p>
    <w:p w:rsidR="00F743AA" w:rsidRPr="00C3435A" w:rsidRDefault="00F743AA" w:rsidP="00F743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C3435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9 класс (35 ч)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7098"/>
        <w:gridCol w:w="1730"/>
      </w:tblGrid>
      <w:tr w:rsidR="00F743AA" w:rsidRPr="00C3435A" w:rsidTr="00130E8A">
        <w:trPr>
          <w:trHeight w:val="840"/>
        </w:trPr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743AA" w:rsidRPr="00C3435A" w:rsidRDefault="00F743AA" w:rsidP="0013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раздела</w:t>
            </w:r>
          </w:p>
        </w:tc>
        <w:tc>
          <w:tcPr>
            <w:tcW w:w="1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F743AA" w:rsidRPr="00C3435A" w:rsidTr="00130E8A">
        <w:trPr>
          <w:trHeight w:val="404"/>
        </w:trPr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Тактические приемы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ч</w:t>
            </w:r>
          </w:p>
        </w:tc>
      </w:tr>
      <w:tr w:rsidR="00F743AA" w:rsidRPr="00C3435A" w:rsidTr="00130E8A">
        <w:trPr>
          <w:trHeight w:val="404"/>
        </w:trPr>
        <w:tc>
          <w:tcPr>
            <w:tcW w:w="77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743AA" w:rsidRPr="00C3435A" w:rsidRDefault="00F743AA" w:rsidP="00130E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4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ч</w:t>
            </w:r>
          </w:p>
        </w:tc>
      </w:tr>
    </w:tbl>
    <w:p w:rsidR="00D36DEB" w:rsidRPr="00D36DEB" w:rsidRDefault="00D36DEB">
      <w:pPr>
        <w:rPr>
          <w:rFonts w:ascii="Times New Roman" w:hAnsi="Times New Roman" w:cs="Times New Roman"/>
          <w:sz w:val="24"/>
          <w:szCs w:val="24"/>
        </w:rPr>
      </w:pPr>
    </w:p>
    <w:sectPr w:rsidR="00D36DEB" w:rsidRPr="00D36DEB" w:rsidSect="008C1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6DEB"/>
    <w:rsid w:val="004325AF"/>
    <w:rsid w:val="008C12A3"/>
    <w:rsid w:val="00B05BAA"/>
    <w:rsid w:val="00D36DEB"/>
    <w:rsid w:val="00F7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2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D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D36DEB"/>
    <w:pPr>
      <w:spacing w:after="0" w:line="240" w:lineRule="auto"/>
      <w:ind w:left="720"/>
    </w:pPr>
    <w:rPr>
      <w:rFonts w:ascii="Tahoma" w:eastAsia="Calibri" w:hAnsi="Tahoma" w:cs="Tahoma"/>
      <w:color w:val="000000"/>
      <w:sz w:val="24"/>
      <w:szCs w:val="24"/>
    </w:rPr>
  </w:style>
  <w:style w:type="paragraph" w:styleId="a5">
    <w:name w:val="No Spacing"/>
    <w:uiPriority w:val="1"/>
    <w:qFormat/>
    <w:rsid w:val="00D36DE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5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5B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Краснобаранская ООШ</cp:lastModifiedBy>
  <cp:revision>6</cp:revision>
  <dcterms:created xsi:type="dcterms:W3CDTF">2021-10-02T09:40:00Z</dcterms:created>
  <dcterms:modified xsi:type="dcterms:W3CDTF">2021-12-29T07:01:00Z</dcterms:modified>
</cp:coreProperties>
</file>